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GRACE PATRICK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168 DANFORTH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APARTMENT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PORTLAND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04102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0"/>
        <w:gridCol w:w="907"/>
        <w:gridCol w:w="775"/>
        <w:gridCol w:w="602"/>
        <w:gridCol w:w="355"/>
        <w:gridCol w:w="828"/>
        <w:gridCol w:w="473"/>
        <w:gridCol w:w="645"/>
        <w:gridCol w:w="1195"/>
        <w:gridCol w:w="1021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Capital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532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3,533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Patrick P. Grace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0970" TargetMode="External"/><Relationship Id="rId5" Type="http://schemas.openxmlformats.org/officeDocument/2006/relationships/hyperlink" Target="http://www.sec.gov/cgi-bin/browse-edgar?action=getcompany&amp;CIK=00000195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3026</Characters>
  <CharactersWithSpaces>3519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